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465" w:rsidRPr="00577A82" w:rsidRDefault="009D7C1F" w:rsidP="00577A82">
      <w:pPr>
        <w:jc w:val="center"/>
        <w:rPr>
          <w:b/>
          <w:sz w:val="56"/>
          <w:szCs w:val="56"/>
          <w:u w:val="single"/>
        </w:rPr>
      </w:pPr>
      <w:r w:rsidRPr="00577A82">
        <w:rPr>
          <w:b/>
          <w:sz w:val="56"/>
          <w:szCs w:val="56"/>
          <w:u w:val="single"/>
        </w:rPr>
        <w:t>Nabídka provozovny k pronájmu</w:t>
      </w:r>
    </w:p>
    <w:p w:rsidR="009D7C1F" w:rsidRDefault="009D7C1F"/>
    <w:p w:rsidR="009D7C1F" w:rsidRDefault="009D7C1F" w:rsidP="00577A82">
      <w:pPr>
        <w:jc w:val="both"/>
      </w:pPr>
      <w:r w:rsidRPr="00577A82">
        <w:rPr>
          <w:sz w:val="28"/>
          <w:szCs w:val="28"/>
        </w:rPr>
        <w:t xml:space="preserve">Nabízím k pronájmu provozovnu v městské části </w:t>
      </w:r>
      <w:r w:rsidRPr="00577A82">
        <w:rPr>
          <w:b/>
          <w:sz w:val="28"/>
          <w:szCs w:val="28"/>
        </w:rPr>
        <w:t>Liberec – Vápenka</w:t>
      </w:r>
      <w:r w:rsidRPr="00577A82">
        <w:rPr>
          <w:sz w:val="28"/>
          <w:szCs w:val="28"/>
        </w:rPr>
        <w:t>, Krokova ulice. Objekt je na samostatném pozemku uzavřený pojezdnou bránou s dálkovýma nebo telefonním ovládáním. Objekt je střežen kamerou</w:t>
      </w:r>
      <w:r>
        <w:t>.</w:t>
      </w:r>
    </w:p>
    <w:p w:rsidR="00577A82" w:rsidRDefault="00577A82" w:rsidP="00577A82">
      <w:pPr>
        <w:jc w:val="both"/>
      </w:pPr>
    </w:p>
    <w:p w:rsidR="009D7C1F" w:rsidRDefault="009D7C1F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hled zvenku a plac před provozovno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A82" w:rsidRDefault="009D7C1F">
      <w:pPr>
        <w:rPr>
          <w:sz w:val="28"/>
          <w:szCs w:val="28"/>
        </w:rPr>
      </w:pPr>
      <w:r w:rsidRPr="00577A82">
        <w:rPr>
          <w:sz w:val="28"/>
          <w:szCs w:val="28"/>
        </w:rPr>
        <w:t xml:space="preserve">Jedná se prostor v přízemí objektu a má dvě propojené části – zázemí administrativy + kuchyňka a WC a vedle toho dílna.  </w:t>
      </w:r>
    </w:p>
    <w:p w:rsidR="00577A82" w:rsidRDefault="009D7C1F">
      <w:pPr>
        <w:rPr>
          <w:sz w:val="28"/>
          <w:szCs w:val="28"/>
        </w:rPr>
      </w:pPr>
      <w:r w:rsidRPr="00577A82">
        <w:rPr>
          <w:sz w:val="28"/>
          <w:szCs w:val="28"/>
        </w:rPr>
        <w:t xml:space="preserve">Vhodné pro nerušivou malou výrobu – truhláři, zámečníci, </w:t>
      </w:r>
      <w:proofErr w:type="gramStart"/>
      <w:r w:rsidRPr="00577A82">
        <w:rPr>
          <w:sz w:val="28"/>
          <w:szCs w:val="28"/>
        </w:rPr>
        <w:t>klempíři a nebo sklad</w:t>
      </w:r>
      <w:proofErr w:type="gramEnd"/>
      <w:r w:rsidRPr="00577A82">
        <w:rPr>
          <w:sz w:val="28"/>
          <w:szCs w:val="28"/>
        </w:rPr>
        <w:t xml:space="preserve">, </w:t>
      </w:r>
      <w:proofErr w:type="spellStart"/>
      <w:r w:rsidRPr="00577A82">
        <w:rPr>
          <w:sz w:val="28"/>
          <w:szCs w:val="28"/>
        </w:rPr>
        <w:t>eshop</w:t>
      </w:r>
      <w:proofErr w:type="spellEnd"/>
      <w:r w:rsidRPr="00577A82">
        <w:rPr>
          <w:sz w:val="28"/>
          <w:szCs w:val="28"/>
        </w:rPr>
        <w:t xml:space="preserve"> a podobně. </w:t>
      </w:r>
    </w:p>
    <w:p w:rsidR="00577A82" w:rsidRDefault="00577A82">
      <w:pPr>
        <w:rPr>
          <w:sz w:val="28"/>
          <w:szCs w:val="28"/>
        </w:rPr>
      </w:pPr>
      <w:r>
        <w:rPr>
          <w:sz w:val="28"/>
          <w:szCs w:val="28"/>
        </w:rPr>
        <w:t>Do budovy je zaveden internet (Anet) a dílna má i přípojku 380V</w:t>
      </w:r>
    </w:p>
    <w:p w:rsidR="00577A82" w:rsidRDefault="009D7C1F">
      <w:pPr>
        <w:rPr>
          <w:sz w:val="28"/>
          <w:szCs w:val="28"/>
        </w:rPr>
      </w:pPr>
      <w:r w:rsidRPr="00577A82">
        <w:rPr>
          <w:sz w:val="28"/>
          <w:szCs w:val="28"/>
        </w:rPr>
        <w:t>Dostatek plochy i před objektem</w:t>
      </w:r>
      <w:r w:rsidR="00577A82">
        <w:rPr>
          <w:sz w:val="28"/>
          <w:szCs w:val="28"/>
        </w:rPr>
        <w:t>, bezproblémové parkování</w:t>
      </w:r>
      <w:r w:rsidRPr="00577A82">
        <w:rPr>
          <w:sz w:val="28"/>
          <w:szCs w:val="28"/>
        </w:rPr>
        <w:t xml:space="preserve">. </w:t>
      </w:r>
    </w:p>
    <w:p w:rsidR="009D7C1F" w:rsidRDefault="009D7C1F">
      <w:pPr>
        <w:rPr>
          <w:sz w:val="28"/>
          <w:szCs w:val="28"/>
        </w:rPr>
      </w:pPr>
      <w:r w:rsidRPr="00577A82">
        <w:rPr>
          <w:sz w:val="28"/>
          <w:szCs w:val="28"/>
        </w:rPr>
        <w:t>Máme zájem o dlouhodobé vztahy</w:t>
      </w:r>
      <w:r w:rsidR="00577A82" w:rsidRPr="00577A82">
        <w:rPr>
          <w:sz w:val="28"/>
          <w:szCs w:val="28"/>
        </w:rPr>
        <w:t>.</w:t>
      </w:r>
      <w:r w:rsidR="00577A82">
        <w:rPr>
          <w:sz w:val="28"/>
          <w:szCs w:val="28"/>
        </w:rPr>
        <w:t xml:space="preserve"> Nájem </w:t>
      </w:r>
      <w:proofErr w:type="gramStart"/>
      <w:r w:rsidR="00577A82">
        <w:rPr>
          <w:sz w:val="28"/>
          <w:szCs w:val="28"/>
        </w:rPr>
        <w:t>12.000.- měsíčně</w:t>
      </w:r>
      <w:proofErr w:type="gramEnd"/>
      <w:r w:rsidR="00577A82">
        <w:rPr>
          <w:sz w:val="28"/>
          <w:szCs w:val="28"/>
        </w:rPr>
        <w:t>, nebo dle dohody.</w:t>
      </w:r>
    </w:p>
    <w:p w:rsidR="00324225" w:rsidRPr="00577A82" w:rsidRDefault="00324225">
      <w:pPr>
        <w:rPr>
          <w:sz w:val="28"/>
          <w:szCs w:val="28"/>
        </w:rPr>
      </w:pPr>
      <w:r>
        <w:rPr>
          <w:sz w:val="28"/>
          <w:szCs w:val="28"/>
        </w:rPr>
        <w:t>Telefon přímo na majitele je 603-452999, Jiří Šolc</w:t>
      </w:r>
      <w:bookmarkStart w:id="0" w:name="_GoBack"/>
      <w:bookmarkEnd w:id="0"/>
    </w:p>
    <w:p w:rsidR="00577A82" w:rsidRDefault="00577A82">
      <w:pPr>
        <w:rPr>
          <w:sz w:val="28"/>
          <w:szCs w:val="28"/>
        </w:rPr>
      </w:pPr>
      <w:r w:rsidRPr="00577A82"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4074160" cy="3055620"/>
            <wp:effectExtent l="0" t="5080" r="0" b="0"/>
            <wp:wrapThrough wrapText="bothSides">
              <wp:wrapPolygon edited="0">
                <wp:start x="-27" y="21564"/>
                <wp:lineTo x="21486" y="21564"/>
                <wp:lineTo x="21486" y="153"/>
                <wp:lineTo x="-27" y="153"/>
                <wp:lineTo x="-27" y="21564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ncelář cca 50m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416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A82">
        <w:rPr>
          <w:sz w:val="28"/>
          <w:szCs w:val="28"/>
        </w:rPr>
        <w:t>Kancelář nebo čistá dílna. Vysoko do stropu, LED Osvětlení.</w:t>
      </w:r>
    </w:p>
    <w:p w:rsidR="00577A82" w:rsidRPr="00577A82" w:rsidRDefault="00577A8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1530350</wp:posOffset>
            </wp:positionV>
            <wp:extent cx="4533265" cy="3399790"/>
            <wp:effectExtent l="0" t="4762" r="0" b="0"/>
            <wp:wrapThrough wrapText="bothSides">
              <wp:wrapPolygon edited="0">
                <wp:start x="-23" y="21570"/>
                <wp:lineTo x="21490" y="21570"/>
                <wp:lineTo x="21490" y="147"/>
                <wp:lineTo x="-23" y="147"/>
                <wp:lineTo x="-23" y="2157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pení dřevem či elektřino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26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Topení dřevem nebo elektrickými přímotopy, poměrné měření spotřeby.</w:t>
      </w:r>
    </w:p>
    <w:p w:rsidR="00577A82" w:rsidRDefault="00577A82"/>
    <w:p w:rsidR="00577A82" w:rsidRDefault="00577A82">
      <w:pPr>
        <w:rPr>
          <w:sz w:val="28"/>
          <w:szCs w:val="28"/>
        </w:rPr>
      </w:pPr>
      <w:r w:rsidRPr="00577A82">
        <w:rPr>
          <w:sz w:val="28"/>
          <w:szCs w:val="28"/>
        </w:rPr>
        <w:t>Kuchy</w:t>
      </w:r>
      <w:r w:rsidRPr="00577A82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3982720</wp:posOffset>
            </wp:positionV>
            <wp:extent cx="4037330" cy="3027680"/>
            <wp:effectExtent l="0" t="9525" r="0" b="0"/>
            <wp:wrapThrough wrapText="bothSides">
              <wp:wrapPolygon edited="0">
                <wp:start x="-51" y="21532"/>
                <wp:lineTo x="21454" y="21532"/>
                <wp:lineTo x="21454" y="195"/>
                <wp:lineTo x="-51" y="195"/>
                <wp:lineTo x="-51" y="21532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zemí kancelář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73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A82">
        <w:rPr>
          <w:sz w:val="28"/>
          <w:szCs w:val="28"/>
        </w:rPr>
        <w:t>ňka a vstup do WC</w:t>
      </w:r>
      <w:r w:rsidR="00E3756F">
        <w:rPr>
          <w:sz w:val="28"/>
          <w:szCs w:val="28"/>
        </w:rPr>
        <w:t>.</w:t>
      </w: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  <w:r>
        <w:rPr>
          <w:sz w:val="28"/>
          <w:szCs w:val="28"/>
        </w:rPr>
        <w:lastRenderedPageBreak/>
        <w:t>Dílna.</w:t>
      </w:r>
    </w:p>
    <w:p w:rsidR="00E3756F" w:rsidRDefault="00E3756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3627120" cy="2720340"/>
            <wp:effectExtent l="0" t="0" r="0" b="3810"/>
            <wp:wrapThrough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ílna a průchod do kancelář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Dílna přímo navazuje na kancelář, nedá se samostatně vytápět. Má 380V.</w:t>
      </w: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154940</wp:posOffset>
            </wp:positionV>
            <wp:extent cx="3769360" cy="2827020"/>
            <wp:effectExtent l="0" t="0" r="2540" b="0"/>
            <wp:wrapThrough wrapText="bothSides">
              <wp:wrapPolygon edited="0">
                <wp:start x="0" y="0"/>
                <wp:lineTo x="0" y="21396"/>
                <wp:lineTo x="21505" y="21396"/>
                <wp:lineTo x="21505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ílna cca 80m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56F" w:rsidRDefault="00E3756F">
      <w:pPr>
        <w:rPr>
          <w:sz w:val="28"/>
          <w:szCs w:val="28"/>
        </w:rPr>
      </w:pPr>
      <w:r>
        <w:rPr>
          <w:sz w:val="28"/>
          <w:szCs w:val="28"/>
        </w:rPr>
        <w:t xml:space="preserve">Dílna má cca 80m2 a vysoko do stropu. </w:t>
      </w: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441960</wp:posOffset>
            </wp:positionV>
            <wp:extent cx="3741420" cy="2806065"/>
            <wp:effectExtent l="0" t="0" r="0" b="0"/>
            <wp:wrapThrough wrapText="bothSides">
              <wp:wrapPolygon edited="0">
                <wp:start x="0" y="0"/>
                <wp:lineTo x="0" y="21409"/>
                <wp:lineTo x="21446" y="21409"/>
                <wp:lineTo x="21446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ílna a nákladní ramp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56F" w:rsidRDefault="00E3756F">
      <w:pPr>
        <w:rPr>
          <w:sz w:val="28"/>
          <w:szCs w:val="28"/>
        </w:rPr>
      </w:pPr>
    </w:p>
    <w:p w:rsidR="00E3756F" w:rsidRDefault="00E3756F">
      <w:pPr>
        <w:rPr>
          <w:sz w:val="28"/>
          <w:szCs w:val="28"/>
        </w:rPr>
      </w:pPr>
      <w:r>
        <w:rPr>
          <w:sz w:val="28"/>
          <w:szCs w:val="28"/>
        </w:rPr>
        <w:t>Dílna navazuje na nákladní rampu s dveřmi 2500 x 2500</w:t>
      </w:r>
    </w:p>
    <w:p w:rsidR="00E3756F" w:rsidRPr="00577A82" w:rsidRDefault="00E3756F">
      <w:pPr>
        <w:rPr>
          <w:sz w:val="28"/>
          <w:szCs w:val="28"/>
        </w:rPr>
      </w:pPr>
    </w:p>
    <w:sectPr w:rsidR="00E3756F" w:rsidRPr="00577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1F"/>
    <w:rsid w:val="00276465"/>
    <w:rsid w:val="00324225"/>
    <w:rsid w:val="00577A82"/>
    <w:rsid w:val="009D7C1F"/>
    <w:rsid w:val="00E3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9949"/>
  <w15:chartTrackingRefBased/>
  <w15:docId w15:val="{829F9116-CF90-460C-B569-690DD94D6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153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Šolc Jiří</dc:creator>
  <cp:keywords/>
  <dc:description/>
  <cp:lastModifiedBy>Šolc Jiří</cp:lastModifiedBy>
  <cp:revision>2</cp:revision>
  <dcterms:created xsi:type="dcterms:W3CDTF">2021-04-01T13:37:00Z</dcterms:created>
  <dcterms:modified xsi:type="dcterms:W3CDTF">2021-04-01T14:08:00Z</dcterms:modified>
</cp:coreProperties>
</file>